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DDECB" w14:textId="232FA9B6" w:rsidR="00EA4DE5" w:rsidRDefault="008C2039" w:rsidP="008C2039">
      <w:pPr>
        <w:pStyle w:val="Ttulo1"/>
        <w:numPr>
          <w:ilvl w:val="0"/>
          <w:numId w:val="0"/>
        </w:numPr>
        <w:jc w:val="center"/>
        <w:rPr>
          <w:rStyle w:val="nfasisintenso"/>
          <w:b/>
          <w:bCs w:val="0"/>
          <w:i w:val="0"/>
          <w:iCs w:val="0"/>
          <w:color w:val="000000"/>
        </w:rPr>
      </w:pPr>
      <w:r>
        <w:rPr>
          <w:rStyle w:val="nfasisintenso"/>
          <w:b/>
          <w:bCs w:val="0"/>
          <w:i w:val="0"/>
          <w:iCs w:val="0"/>
          <w:color w:val="000000"/>
        </w:rPr>
        <w:t>ANEXO FACTURACIÓN Y PAGO</w:t>
      </w:r>
    </w:p>
    <w:p w14:paraId="123F225F" w14:textId="157B4C70" w:rsidR="00D701C7" w:rsidRPr="004A1D92" w:rsidRDefault="00D701C7" w:rsidP="00D701C7">
      <w:r w:rsidRPr="004A1D92">
        <w:t xml:space="preserve">El pago de todas las actuaciones objeto de la contratación derivada de la presente licitación se realizará mediante certificaciones mensuales por obra totalmente realizada, con retención del </w:t>
      </w:r>
      <w:r w:rsidR="00FA5D88">
        <w:t>5</w:t>
      </w:r>
      <w:r w:rsidRPr="004A1D92">
        <w:t>% por el siguiente concepto:</w:t>
      </w:r>
    </w:p>
    <w:p w14:paraId="1B165587" w14:textId="77777777" w:rsidR="00D701C7" w:rsidRPr="004A1D92" w:rsidRDefault="00D701C7" w:rsidP="00D701C7"/>
    <w:p w14:paraId="42DBECAA" w14:textId="543EB6EC" w:rsidR="00D701C7" w:rsidRPr="008C3361" w:rsidRDefault="00D701C7" w:rsidP="00D701C7">
      <w:r w:rsidRPr="008C3361">
        <w:t xml:space="preserve">- </w:t>
      </w:r>
      <w:r w:rsidR="00FA5D88">
        <w:t>5</w:t>
      </w:r>
      <w:r w:rsidRPr="008C3361">
        <w:t>% como garantía de la Calidad de Materiales y Ejecución de la Obra.</w:t>
      </w:r>
    </w:p>
    <w:p w14:paraId="0A1320AF" w14:textId="77777777" w:rsidR="00D701C7" w:rsidRPr="008C3361" w:rsidRDefault="00D701C7" w:rsidP="00D701C7"/>
    <w:p w14:paraId="1AD994C5" w14:textId="77777777" w:rsidR="00D701C7" w:rsidRPr="004A1D92" w:rsidRDefault="00D701C7" w:rsidP="00D701C7">
      <w:r w:rsidRPr="008C3361">
        <w:t>Las certificaciones que no superen el 75% del volumen de obra ejecutada en el mes correspondiente, comparándolo con la previsión reflejada en el Programa de Trabajo presentado por el Adjudicatario y aprobado por FREMAP, podrán no ser admitidas y, por lo tanto, no ser pagadas por FREMAP. Por lo tanto,</w:t>
      </w:r>
      <w:r w:rsidRPr="004A1D92">
        <w:t xml:space="preserve"> las certificaciones deberán reflejar la realización del 100% de los trabajos de los meses anteriores más el 75% del previsto en el mes correspondiente. </w:t>
      </w:r>
    </w:p>
    <w:p w14:paraId="282D1013" w14:textId="77777777" w:rsidR="00D701C7" w:rsidRPr="004A1D92" w:rsidRDefault="00D701C7" w:rsidP="00D701C7"/>
    <w:p w14:paraId="63CE7FD1" w14:textId="3A644649" w:rsidR="00D701C7" w:rsidRPr="004A1D92" w:rsidRDefault="00D701C7" w:rsidP="00D701C7">
      <w:r w:rsidRPr="004A1D92">
        <w:t xml:space="preserve">El </w:t>
      </w:r>
      <w:r w:rsidR="008C3361">
        <w:t>5%</w:t>
      </w:r>
      <w:r w:rsidRPr="004A1D92">
        <w:t xml:space="preserve"> del importe retenido como garantía de Calidad de Materiales y Ejecución de la Obra, será abonado de la siguiente forma:</w:t>
      </w:r>
    </w:p>
    <w:p w14:paraId="040A69BE" w14:textId="77777777" w:rsidR="00D701C7" w:rsidRPr="004A1D92" w:rsidRDefault="00D701C7" w:rsidP="00D701C7"/>
    <w:p w14:paraId="1E875852" w14:textId="276B1B0B" w:rsidR="00D701C7" w:rsidRPr="004A1D92" w:rsidRDefault="00D701C7" w:rsidP="00D701C7">
      <w:pPr>
        <w:numPr>
          <w:ilvl w:val="0"/>
          <w:numId w:val="23"/>
        </w:numPr>
        <w:ind w:left="567"/>
      </w:pPr>
      <w:r w:rsidRPr="004A1D92">
        <w:t xml:space="preserve">El </w:t>
      </w:r>
      <w:r w:rsidR="008C3361">
        <w:t>2,5</w:t>
      </w:r>
      <w:r w:rsidRPr="004A1D92">
        <w:t>% a la firma del Acta de Recepción (Provisional) de la Obra.</w:t>
      </w:r>
    </w:p>
    <w:p w14:paraId="49540167" w14:textId="77777777" w:rsidR="00D701C7" w:rsidRPr="004A1D92" w:rsidRDefault="00D701C7" w:rsidP="00D701C7">
      <w:pPr>
        <w:ind w:left="567"/>
      </w:pPr>
    </w:p>
    <w:p w14:paraId="36C6AE6D" w14:textId="018DE8D4" w:rsidR="00D701C7" w:rsidRPr="004A1D92" w:rsidRDefault="00D701C7" w:rsidP="00D701C7">
      <w:pPr>
        <w:numPr>
          <w:ilvl w:val="0"/>
          <w:numId w:val="23"/>
        </w:numPr>
        <w:ind w:left="567"/>
      </w:pPr>
      <w:r w:rsidRPr="004A1D92">
        <w:t xml:space="preserve">El </w:t>
      </w:r>
      <w:r w:rsidR="008C3361">
        <w:t>1,25</w:t>
      </w:r>
      <w:r w:rsidR="003241C2">
        <w:t xml:space="preserve">% a la mitad del período de garantía y el </w:t>
      </w:r>
      <w:r w:rsidR="008C3361">
        <w:t>1,25</w:t>
      </w:r>
      <w:r w:rsidRPr="004A1D92">
        <w:t>% restante al final del periodo de garantía. El período de garantía comprende la duración general de 12 meses a la que habrá que sumar, en su caso, lo manifestado por el adjudicatario en su oferta, en cuyo caso la devolución tendrá lugar cumplido el plazo de garantía total (garantía general + adicional), excepto el coste incurrido por FREMAP en la subsanación de defectos ocurridos durante este periodo de garantía.</w:t>
      </w:r>
    </w:p>
    <w:p w14:paraId="7F1E558C" w14:textId="77777777" w:rsidR="00D701C7" w:rsidRPr="004A1D92" w:rsidRDefault="00D701C7" w:rsidP="00D701C7"/>
    <w:p w14:paraId="49C4E6C7" w14:textId="77777777" w:rsidR="00D701C7" w:rsidRPr="004A1D92" w:rsidRDefault="00D701C7" w:rsidP="00D701C7">
      <w:r w:rsidRPr="004A1D92">
        <w:t>No se contempla ningún tipo de retención en la certificación correspondiente a la Seguridad y Salud Laboral.</w:t>
      </w:r>
    </w:p>
    <w:p w14:paraId="21D63125" w14:textId="77777777" w:rsidR="00D701C7" w:rsidRPr="004A1D92" w:rsidRDefault="00D701C7" w:rsidP="00D701C7"/>
    <w:p w14:paraId="31280B8B" w14:textId="77777777" w:rsidR="00D701C7" w:rsidRPr="004A1D92" w:rsidRDefault="00D701C7" w:rsidP="00D701C7">
      <w:r w:rsidRPr="004A1D92">
        <w:t>El pago de las certificaciones por parte de FREMAP no supondrá conformidad, aprobación o recepción de ellos en el supuesto de ser pagos anticipados o “a buena cuenta”.</w:t>
      </w:r>
    </w:p>
    <w:p w14:paraId="684FA8B0" w14:textId="77777777" w:rsidR="00D701C7" w:rsidRPr="004A1D92" w:rsidRDefault="00D701C7" w:rsidP="00D701C7"/>
    <w:p w14:paraId="530755EE" w14:textId="77777777" w:rsidR="00D701C7" w:rsidRPr="004A1D92" w:rsidRDefault="00D701C7" w:rsidP="00D701C7">
      <w:r w:rsidRPr="004A1D92">
        <w:t>La propiedad no atenderá a ninguna certificación de obra ejecutada que no haya sido debidamente firmada por la Dirección Facultativa.</w:t>
      </w:r>
    </w:p>
    <w:p w14:paraId="5B787E2D" w14:textId="77777777" w:rsidR="00D701C7" w:rsidRPr="004A1D92" w:rsidRDefault="00D701C7" w:rsidP="00D701C7"/>
    <w:p w14:paraId="388D61B6" w14:textId="77777777" w:rsidR="00D701C7" w:rsidRDefault="00D701C7" w:rsidP="00D701C7">
      <w:r w:rsidRPr="004A1D92">
        <w:t xml:space="preserve">Las certificaciones serán referidas a origen y se presentarán en forma clara y fácil de estudiar y revisar, siguiendo el orden establecido en el Proyecto y acompañando cuántos documentos sean precisos para su </w:t>
      </w:r>
      <w:r>
        <w:t>mejor comprensión y evaluación.</w:t>
      </w:r>
    </w:p>
    <w:p w14:paraId="6A40A637" w14:textId="77777777" w:rsidR="00736CE9" w:rsidRDefault="00736CE9" w:rsidP="00D701C7"/>
    <w:p w14:paraId="17251D38" w14:textId="5E8F2F29" w:rsidR="00736CE9" w:rsidRDefault="00736CE9" w:rsidP="00D701C7">
      <w:r w:rsidRPr="00736CE9">
        <w:t xml:space="preserve">Deberán presentar junto a la certificación, el modelo de declaración responsable ubicado dentro de la carpeta </w:t>
      </w:r>
      <w:proofErr w:type="spellStart"/>
      <w:r w:rsidRPr="00736CE9">
        <w:t>Anexos.Zip</w:t>
      </w:r>
      <w:proofErr w:type="spellEnd"/>
      <w:r w:rsidRPr="00736CE9">
        <w:t xml:space="preserve"> (subcarpeta Anexos Administrativos)</w:t>
      </w:r>
      <w:r>
        <w:t>.</w:t>
      </w:r>
    </w:p>
    <w:p w14:paraId="22EA4308" w14:textId="77777777" w:rsidR="00D701C7" w:rsidRDefault="00D701C7" w:rsidP="00D701C7"/>
    <w:p w14:paraId="101A616D" w14:textId="584A4CC6" w:rsidR="00D701C7" w:rsidRDefault="00D701C7" w:rsidP="00D701C7">
      <w:pPr>
        <w:rPr>
          <w:rStyle w:val="edit"/>
        </w:rPr>
      </w:pPr>
      <w:r>
        <w:rPr>
          <w:rStyle w:val="edit"/>
        </w:rPr>
        <w:t>La facturación se realizará obligatoriamente mediante facturación electrónica, independientemente del importa de la factura, a través del registro de la factura en el Punto General de Entrada de facturas electrónicas de la Administración General del Estado- “</w:t>
      </w:r>
      <w:proofErr w:type="spellStart"/>
      <w:r>
        <w:rPr>
          <w:rStyle w:val="edit"/>
        </w:rPr>
        <w:t>FACe</w:t>
      </w:r>
      <w:proofErr w:type="spellEnd"/>
      <w:r>
        <w:rPr>
          <w:rStyle w:val="edit"/>
        </w:rPr>
        <w:t>” (</w:t>
      </w:r>
      <w:hyperlink r:id="rId8" w:history="1">
        <w:r>
          <w:rPr>
            <w:rStyle w:val="Hipervnculo"/>
          </w:rPr>
          <w:t>https://face.gob.es</w:t>
        </w:r>
      </w:hyperlink>
      <w:r>
        <w:rPr>
          <w:rStyle w:val="edit"/>
        </w:rPr>
        <w:t xml:space="preserve"> ).  </w:t>
      </w:r>
    </w:p>
    <w:p w14:paraId="357032EE" w14:textId="2C5E96A0" w:rsidR="00DD4E65" w:rsidRDefault="00DD4E65" w:rsidP="00D701C7">
      <w:pPr>
        <w:rPr>
          <w:rStyle w:val="edit"/>
        </w:rPr>
      </w:pPr>
    </w:p>
    <w:p w14:paraId="43C53A83" w14:textId="27D5A90A" w:rsidR="00DD4E65" w:rsidRPr="00DD4E65" w:rsidRDefault="00DD4E65" w:rsidP="00D701C7">
      <w:r w:rsidRPr="00DD4E65">
        <w:t>Para personas físicas, alternativamente a la facturación electrónica, FREMAP ofrece un sistema por el que se remiten facturas a través del Portal del Proveedor, siempre que se cumpla con los requerimientos legales de facturación establecidos por la normativa vigente</w:t>
      </w:r>
    </w:p>
    <w:p w14:paraId="5F184C11" w14:textId="77777777" w:rsidR="00D701C7" w:rsidRPr="0002226D" w:rsidRDefault="00D701C7" w:rsidP="00D701C7">
      <w:pPr>
        <w:rPr>
          <w:rStyle w:val="edit"/>
        </w:rPr>
      </w:pPr>
    </w:p>
    <w:p w14:paraId="55E78231" w14:textId="05AC54C1" w:rsidR="00D701C7" w:rsidRPr="0002226D" w:rsidRDefault="00D701C7" w:rsidP="00D701C7">
      <w:r w:rsidRPr="0002226D">
        <w:t xml:space="preserve">Las facturas que no cumplan los criterios señalados en los pliegos que regulan esta licitación o que, aun cumpliéndolos, no acompañen la documentación anexa a la misma, que debe ser facilitada por el </w:t>
      </w:r>
      <w:r w:rsidRPr="0002226D">
        <w:lastRenderedPageBreak/>
        <w:t>adjudicatario, serán devueltas por FREMAP inmediatamente a su recepción, entendiéndose como no conformes y, por lo tanto, no abonándose, hasta que se produzca la subsanación efectiva de los errores u omisiones detectados en las mismas.</w:t>
      </w:r>
    </w:p>
    <w:p w14:paraId="2D7A76BB" w14:textId="77777777" w:rsidR="00D701C7" w:rsidRPr="0002226D" w:rsidRDefault="00D701C7" w:rsidP="00D701C7">
      <w:r w:rsidRPr="0002226D">
        <w:br/>
        <w:t>FREMAP comunicará en el momento de la firma del contrato el código de retención de crédito presupuestario que el adjudicatario deberá incluir en todas las facturas que envíe a esta Entidad. El código de RC se indicará, para la facturación electrónica, en el siguiente campo específico: Campo 3.1.7.1.9 "</w:t>
      </w:r>
      <w:proofErr w:type="spellStart"/>
      <w:r w:rsidRPr="0002226D">
        <w:t>DebitReconciliationReference</w:t>
      </w:r>
      <w:proofErr w:type="spellEnd"/>
      <w:r w:rsidRPr="0002226D">
        <w:t xml:space="preserve">" (Referencia del pagador). El Órgano proponente se indicará, para la facturación electrónica, en el siguiente campo específico: </w:t>
      </w:r>
      <w:proofErr w:type="spellStart"/>
      <w:r w:rsidRPr="0002226D">
        <w:t>AdministrativeCentres</w:t>
      </w:r>
      <w:proofErr w:type="spellEnd"/>
      <w:r w:rsidRPr="0002226D">
        <w:t>: Campo 2.2.3.1.2 "</w:t>
      </w:r>
      <w:proofErr w:type="spellStart"/>
      <w:r w:rsidRPr="0002226D">
        <w:t>CentreCode</w:t>
      </w:r>
      <w:proofErr w:type="spellEnd"/>
      <w:r w:rsidRPr="0002226D">
        <w:t>", con "</w:t>
      </w:r>
      <w:proofErr w:type="spellStart"/>
      <w:r w:rsidRPr="0002226D">
        <w:t>RoleTypeCode</w:t>
      </w:r>
      <w:proofErr w:type="spellEnd"/>
      <w:r w:rsidRPr="0002226D">
        <w:t>" valor "04" (Órgano Proponente, rol Comprador). En ningún caso se realizarán por FREMAP abonos parciales de facturas.</w:t>
      </w:r>
    </w:p>
    <w:p w14:paraId="4E29B11C" w14:textId="77777777" w:rsidR="00D701C7" w:rsidRDefault="00D701C7" w:rsidP="00D701C7">
      <w:pPr>
        <w:tabs>
          <w:tab w:val="left" w:pos="3060"/>
        </w:tabs>
        <w:jc w:val="left"/>
        <w:rPr>
          <w:rStyle w:val="edit"/>
          <w:rFonts w:ascii="Arial" w:hAnsi="Arial"/>
          <w:color w:val="000000"/>
          <w:shd w:val="clear" w:color="auto" w:fill="FFFFFF"/>
        </w:rPr>
      </w:pPr>
    </w:p>
    <w:p w14:paraId="307C5C75" w14:textId="77777777" w:rsidR="00D701C7" w:rsidRDefault="00D701C7" w:rsidP="00D701C7">
      <w:pPr>
        <w:tabs>
          <w:tab w:val="left" w:pos="3060"/>
        </w:tabs>
        <w:jc w:val="left"/>
        <w:rPr>
          <w:sz w:val="20"/>
          <w:szCs w:val="20"/>
        </w:rPr>
      </w:pPr>
    </w:p>
    <w:p w14:paraId="308AB11A" w14:textId="77777777" w:rsidR="008C2039" w:rsidRPr="008C2039" w:rsidRDefault="008C2039" w:rsidP="008C2039">
      <w:pPr>
        <w:rPr>
          <w:lang w:eastAsia="es-ES"/>
        </w:rPr>
      </w:pPr>
    </w:p>
    <w:sectPr w:rsidR="008C2039" w:rsidRPr="008C2039" w:rsidSect="006651B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531" w:right="1247" w:bottom="1418" w:left="1134" w:header="56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00FAA" w14:textId="77777777" w:rsidR="00FD5F78" w:rsidRDefault="00FD5F78">
      <w:r>
        <w:separator/>
      </w:r>
    </w:p>
  </w:endnote>
  <w:endnote w:type="continuationSeparator" w:id="0">
    <w:p w14:paraId="064611BA" w14:textId="77777777" w:rsidR="00FD5F78" w:rsidRDefault="00FD5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0BB46" w14:textId="4C2C9CD1" w:rsidR="00037040" w:rsidRDefault="00037040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688D477" wp14:editId="34EE0C7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269747940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D8C982" w14:textId="7BB74D79" w:rsidR="00037040" w:rsidRPr="00037040" w:rsidRDefault="00037040" w:rsidP="0003704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037040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88D477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34D8C982" w14:textId="7BB74D79" w:rsidR="00037040" w:rsidRPr="00037040" w:rsidRDefault="00037040" w:rsidP="0003704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037040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DE0A5" w14:textId="55B62220" w:rsidR="00EA4DE5" w:rsidRPr="004E634B" w:rsidRDefault="00037040" w:rsidP="009029AE">
    <w:pPr>
      <w:pStyle w:val="Piedepgina"/>
      <w:tabs>
        <w:tab w:val="clear" w:pos="4252"/>
        <w:tab w:val="clear" w:pos="8504"/>
        <w:tab w:val="right" w:pos="9498"/>
      </w:tabs>
      <w:jc w:val="left"/>
      <w:rPr>
        <w:rFonts w:cs="Calibri"/>
        <w:b/>
        <w:sz w:val="16"/>
        <w:szCs w:val="16"/>
      </w:rPr>
    </w:pPr>
    <w:r>
      <w:rPr>
        <w:rFonts w:cs="Calibri"/>
        <w:i/>
        <w:noProof/>
        <w:sz w:val="16"/>
        <w:szCs w:val="16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74816C4" wp14:editId="4FB2288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932279003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F49FFD" w14:textId="4DCE3FE1" w:rsidR="00037040" w:rsidRDefault="00037040" w:rsidP="0003704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  <w:p w14:paraId="448F9AB3" w14:textId="77777777" w:rsidR="00954C33" w:rsidRPr="00037040" w:rsidRDefault="00954C33" w:rsidP="0003704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4816C4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1EF49FFD" w14:textId="4DCE3FE1" w:rsidR="00037040" w:rsidRDefault="00037040" w:rsidP="0003704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  <w:p w14:paraId="448F9AB3" w14:textId="77777777" w:rsidR="00954C33" w:rsidRPr="00037040" w:rsidRDefault="00954C33" w:rsidP="0003704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C2039">
      <w:rPr>
        <w:rFonts w:cs="Calibri"/>
        <w:i/>
        <w:sz w:val="16"/>
        <w:szCs w:val="16"/>
      </w:rPr>
      <w:t>Anexo de facturación y pago</w:t>
    </w:r>
    <w:r w:rsidR="008C2039" w:rsidRPr="004E634B">
      <w:rPr>
        <w:rFonts w:cs="Calibri"/>
        <w:i/>
        <w:sz w:val="16"/>
        <w:szCs w:val="16"/>
      </w:rPr>
      <w:tab/>
    </w:r>
    <w:r w:rsidR="008C2039" w:rsidRPr="004E634B">
      <w:rPr>
        <w:rFonts w:cs="Calibri"/>
        <w:sz w:val="16"/>
        <w:szCs w:val="16"/>
      </w:rPr>
      <w:t xml:space="preserve">Página </w:t>
    </w:r>
    <w:r w:rsidR="008C2039" w:rsidRPr="004E634B">
      <w:rPr>
        <w:rFonts w:cs="Calibri"/>
        <w:b/>
        <w:sz w:val="16"/>
        <w:szCs w:val="16"/>
      </w:rPr>
      <w:fldChar w:fldCharType="begin"/>
    </w:r>
    <w:r w:rsidR="008C2039" w:rsidRPr="004E634B">
      <w:rPr>
        <w:rFonts w:cs="Calibri"/>
        <w:b/>
        <w:sz w:val="16"/>
        <w:szCs w:val="16"/>
      </w:rPr>
      <w:instrText>PAGE</w:instrText>
    </w:r>
    <w:r w:rsidR="008C2039" w:rsidRPr="004E634B">
      <w:rPr>
        <w:rFonts w:cs="Calibri"/>
        <w:b/>
        <w:sz w:val="16"/>
        <w:szCs w:val="16"/>
      </w:rPr>
      <w:fldChar w:fldCharType="separate"/>
    </w:r>
    <w:r w:rsidR="008C2039" w:rsidRPr="004E634B">
      <w:rPr>
        <w:rFonts w:cs="Calibri"/>
        <w:b/>
        <w:sz w:val="16"/>
        <w:szCs w:val="16"/>
      </w:rPr>
      <w:t>19</w:t>
    </w:r>
    <w:r w:rsidR="008C2039" w:rsidRPr="004E634B">
      <w:rPr>
        <w:rFonts w:cs="Calibri"/>
        <w:b/>
        <w:sz w:val="16"/>
        <w:szCs w:val="16"/>
      </w:rPr>
      <w:fldChar w:fldCharType="end"/>
    </w:r>
    <w:r w:rsidR="008C2039" w:rsidRPr="004E634B">
      <w:rPr>
        <w:rFonts w:cs="Calibri"/>
        <w:sz w:val="16"/>
        <w:szCs w:val="16"/>
      </w:rPr>
      <w:t xml:space="preserve"> de </w:t>
    </w:r>
    <w:r w:rsidR="008C2039" w:rsidRPr="004E634B">
      <w:rPr>
        <w:rFonts w:cs="Calibri"/>
        <w:b/>
        <w:sz w:val="16"/>
        <w:szCs w:val="16"/>
      </w:rPr>
      <w:fldChar w:fldCharType="begin"/>
    </w:r>
    <w:r w:rsidR="008C2039" w:rsidRPr="004E634B">
      <w:rPr>
        <w:rFonts w:cs="Calibri"/>
        <w:b/>
        <w:sz w:val="16"/>
        <w:szCs w:val="16"/>
      </w:rPr>
      <w:instrText>NUMPAGES</w:instrText>
    </w:r>
    <w:r w:rsidR="008C2039" w:rsidRPr="004E634B">
      <w:rPr>
        <w:rFonts w:cs="Calibri"/>
        <w:b/>
        <w:sz w:val="16"/>
        <w:szCs w:val="16"/>
      </w:rPr>
      <w:fldChar w:fldCharType="separate"/>
    </w:r>
    <w:r w:rsidR="008C2039" w:rsidRPr="004E634B">
      <w:rPr>
        <w:rFonts w:cs="Calibri"/>
        <w:b/>
        <w:sz w:val="16"/>
        <w:szCs w:val="16"/>
      </w:rPr>
      <w:t>19</w:t>
    </w:r>
    <w:r w:rsidR="008C2039" w:rsidRPr="004E634B">
      <w:rPr>
        <w:rFonts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DE979" w14:textId="1C61B4A8" w:rsidR="00037040" w:rsidRDefault="00037040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B5C44BB" wp14:editId="26F60B2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134817021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8DF29F" w14:textId="69A17AD3" w:rsidR="00037040" w:rsidRPr="00037040" w:rsidRDefault="00037040" w:rsidP="0003704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037040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5C44BB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1D8DF29F" w14:textId="69A17AD3" w:rsidR="00037040" w:rsidRPr="00037040" w:rsidRDefault="00037040" w:rsidP="0003704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037040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67836" w14:textId="77777777" w:rsidR="00FD5F78" w:rsidRDefault="00FD5F78">
      <w:r>
        <w:separator/>
      </w:r>
    </w:p>
  </w:footnote>
  <w:footnote w:type="continuationSeparator" w:id="0">
    <w:p w14:paraId="02D13708" w14:textId="77777777" w:rsidR="00FD5F78" w:rsidRDefault="00FD5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5BB29" w14:textId="77777777" w:rsidR="0006495A" w:rsidRDefault="0006495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DE0A4" w14:textId="5F5CFCB4" w:rsidR="00EA4DE5" w:rsidRPr="00BF1645" w:rsidRDefault="005B2381" w:rsidP="00FC3F87">
    <w:pPr>
      <w:pStyle w:val="Encabezado"/>
      <w:ind w:left="1843"/>
      <w:jc w:val="center"/>
      <w:rPr>
        <w:rFonts w:cs="Calibri"/>
        <w:bCs/>
        <w:i/>
        <w:sz w:val="16"/>
        <w:szCs w:val="16"/>
      </w:rPr>
    </w:pPr>
    <w:r w:rsidRPr="005B2381">
      <w:rPr>
        <w:sz w:val="16"/>
        <w:szCs w:val="16"/>
      </w:rPr>
      <w:t>LICT/99/024/2025/0231</w:t>
    </w:r>
    <w:r w:rsidR="005B4741" w:rsidRPr="00BF1645">
      <w:rPr>
        <w:rFonts w:cs="Calibri"/>
        <w:i/>
        <w:noProof/>
        <w:sz w:val="16"/>
        <w:szCs w:val="16"/>
      </w:rPr>
      <w:drawing>
        <wp:anchor distT="0" distB="0" distL="114300" distR="114300" simplePos="0" relativeHeight="251657216" behindDoc="0" locked="0" layoutInCell="1" allowOverlap="1" wp14:anchorId="7C0DE0A6" wp14:editId="11925EBD">
          <wp:simplePos x="0" y="0"/>
          <wp:positionH relativeFrom="column">
            <wp:posOffset>0</wp:posOffset>
          </wp:positionH>
          <wp:positionV relativeFrom="paragraph">
            <wp:posOffset>-132715</wp:posOffset>
          </wp:positionV>
          <wp:extent cx="581025" cy="371475"/>
          <wp:effectExtent l="0" t="0" r="0" b="0"/>
          <wp:wrapTopAndBottom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B4741" w:rsidRPr="00BF1645">
      <w:rPr>
        <w:rFonts w:cs="Calibri"/>
        <w:i/>
        <w:noProof/>
        <w:sz w:val="16"/>
        <w:szCs w:val="16"/>
      </w:rPr>
      <w:drawing>
        <wp:anchor distT="0" distB="0" distL="114300" distR="114300" simplePos="0" relativeHeight="251658240" behindDoc="1" locked="0" layoutInCell="0" allowOverlap="1" wp14:anchorId="7C0DE0A7" wp14:editId="726E8D5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558790" cy="548005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8790" cy="548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74F66">
      <w:rPr>
        <w:sz w:val="16"/>
        <w:szCs w:val="16"/>
      </w:rPr>
      <w:t xml:space="preserve"> </w:t>
    </w:r>
    <w:r w:rsidR="00BF1645" w:rsidRPr="00BF1645">
      <w:rPr>
        <w:sz w:val="16"/>
        <w:szCs w:val="16"/>
      </w:rPr>
      <w:t xml:space="preserve"> -</w:t>
    </w:r>
    <w:r w:rsidR="003C07A4" w:rsidRPr="00BF1645">
      <w:rPr>
        <w:sz w:val="16"/>
        <w:szCs w:val="16"/>
      </w:rPr>
      <w:t xml:space="preserve"> </w:t>
    </w:r>
    <w:r w:rsidR="0006495A" w:rsidRPr="0006495A">
      <w:rPr>
        <w:sz w:val="16"/>
        <w:szCs w:val="16"/>
      </w:rPr>
      <w:t>Contratación de la Obra de reforma parcial del centro asistencial de FREMAP, Mutua Colaboradora con la Seguridad Social nº61, sito en Avenida Sabino Arana nº4, Bilbao.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63A50" w14:textId="77777777" w:rsidR="0006495A" w:rsidRDefault="0006495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7A023AA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decimal"/>
      <w:lvlText w:val="%1.%2"/>
      <w:lvlJc w:val="left"/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F26C7D"/>
    <w:multiLevelType w:val="multilevel"/>
    <w:tmpl w:val="0E38D81C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875115B"/>
    <w:multiLevelType w:val="hybridMultilevel"/>
    <w:tmpl w:val="74C06E8C"/>
    <w:lvl w:ilvl="0" w:tplc="62D8823A">
      <w:start w:val="1"/>
      <w:numFmt w:val="upperLetter"/>
      <w:lvlText w:val="%1.)"/>
      <w:lvlJc w:val="left"/>
      <w:pPr>
        <w:ind w:left="1070" w:hanging="360"/>
      </w:pPr>
      <w:rPr>
        <w:rFonts w:hint="default"/>
        <w:b/>
      </w:rPr>
    </w:lvl>
    <w:lvl w:ilvl="1" w:tplc="6FE66AD4" w:tentative="1">
      <w:start w:val="1"/>
      <w:numFmt w:val="lowerLetter"/>
      <w:lvlText w:val="%2."/>
      <w:lvlJc w:val="left"/>
      <w:pPr>
        <w:ind w:left="1647" w:hanging="360"/>
      </w:pPr>
    </w:lvl>
    <w:lvl w:ilvl="2" w:tplc="A3100B24" w:tentative="1">
      <w:start w:val="1"/>
      <w:numFmt w:val="lowerRoman"/>
      <w:lvlText w:val="%3."/>
      <w:lvlJc w:val="right"/>
      <w:pPr>
        <w:ind w:left="2367" w:hanging="180"/>
      </w:pPr>
    </w:lvl>
    <w:lvl w:ilvl="3" w:tplc="9F10D31C" w:tentative="1">
      <w:start w:val="1"/>
      <w:numFmt w:val="decimal"/>
      <w:lvlText w:val="%4."/>
      <w:lvlJc w:val="left"/>
      <w:pPr>
        <w:ind w:left="3087" w:hanging="360"/>
      </w:pPr>
    </w:lvl>
    <w:lvl w:ilvl="4" w:tplc="528A0442" w:tentative="1">
      <w:start w:val="1"/>
      <w:numFmt w:val="lowerLetter"/>
      <w:lvlText w:val="%5."/>
      <w:lvlJc w:val="left"/>
      <w:pPr>
        <w:ind w:left="3807" w:hanging="360"/>
      </w:pPr>
    </w:lvl>
    <w:lvl w:ilvl="5" w:tplc="9FF4C54A" w:tentative="1">
      <w:start w:val="1"/>
      <w:numFmt w:val="lowerRoman"/>
      <w:lvlText w:val="%6."/>
      <w:lvlJc w:val="right"/>
      <w:pPr>
        <w:ind w:left="4527" w:hanging="180"/>
      </w:pPr>
    </w:lvl>
    <w:lvl w:ilvl="6" w:tplc="43522E1A" w:tentative="1">
      <w:start w:val="1"/>
      <w:numFmt w:val="decimal"/>
      <w:lvlText w:val="%7."/>
      <w:lvlJc w:val="left"/>
      <w:pPr>
        <w:ind w:left="5247" w:hanging="360"/>
      </w:pPr>
    </w:lvl>
    <w:lvl w:ilvl="7" w:tplc="E5EE5DC8" w:tentative="1">
      <w:start w:val="1"/>
      <w:numFmt w:val="lowerLetter"/>
      <w:lvlText w:val="%8."/>
      <w:lvlJc w:val="left"/>
      <w:pPr>
        <w:ind w:left="5967" w:hanging="360"/>
      </w:pPr>
    </w:lvl>
    <w:lvl w:ilvl="8" w:tplc="4680181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2F576EF"/>
    <w:multiLevelType w:val="multilevel"/>
    <w:tmpl w:val="FFFFFFFF"/>
    <w:lvl w:ilvl="0">
      <w:start w:val="10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30" w:hanging="60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2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9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240" w:hanging="1800"/>
      </w:pPr>
      <w:rPr>
        <w:rFonts w:cs="Times New Roman" w:hint="default"/>
      </w:rPr>
    </w:lvl>
  </w:abstractNum>
  <w:abstractNum w:abstractNumId="5" w15:restartNumberingAfterBreak="0">
    <w:nsid w:val="1D0A44F5"/>
    <w:multiLevelType w:val="multilevel"/>
    <w:tmpl w:val="4F2837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FA37956"/>
    <w:multiLevelType w:val="hybridMultilevel"/>
    <w:tmpl w:val="CFF20CC0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b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14EA0"/>
    <w:multiLevelType w:val="hybridMultilevel"/>
    <w:tmpl w:val="B128DE9C"/>
    <w:lvl w:ilvl="0" w:tplc="7186AD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67E8E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BA7F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7C81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483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D46D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4AE6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5C66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4A50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D72EB"/>
    <w:multiLevelType w:val="multilevel"/>
    <w:tmpl w:val="1DD25E0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2137" w:hanging="435"/>
      </w:pPr>
      <w:rPr>
        <w:rFonts w:hint="default"/>
        <w:lang w:val="es-ES"/>
      </w:rPr>
    </w:lvl>
    <w:lvl w:ilvl="2">
      <w:start w:val="1"/>
      <w:numFmt w:val="decimal"/>
      <w:isLgl/>
      <w:lvlText w:val="%1.%2.%3"/>
      <w:lvlJc w:val="left"/>
      <w:pPr>
        <w:ind w:left="30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2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56" w:hanging="1800"/>
      </w:pPr>
      <w:rPr>
        <w:rFonts w:hint="default"/>
      </w:rPr>
    </w:lvl>
  </w:abstractNum>
  <w:abstractNum w:abstractNumId="9" w15:restartNumberingAfterBreak="0">
    <w:nsid w:val="43BB0EAC"/>
    <w:multiLevelType w:val="hybridMultilevel"/>
    <w:tmpl w:val="F912F0FE"/>
    <w:lvl w:ilvl="0" w:tplc="2E76DCE8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  <w:color w:val="auto"/>
      </w:rPr>
    </w:lvl>
    <w:lvl w:ilvl="1" w:tplc="484875BE">
      <w:numFmt w:val="bullet"/>
      <w:lvlText w:val="-"/>
      <w:lvlJc w:val="left"/>
      <w:pPr>
        <w:ind w:left="2496" w:hanging="360"/>
      </w:pPr>
      <w:rPr>
        <w:rFonts w:ascii="Arial" w:eastAsia="Times New Roman" w:hAnsi="Arial" w:cs="Arial" w:hint="default"/>
      </w:rPr>
    </w:lvl>
    <w:lvl w:ilvl="2" w:tplc="80860E7E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7A580046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28A44E4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4E0C140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60C0D86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49849948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C57A7E62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487D1AF8"/>
    <w:multiLevelType w:val="hybridMultilevel"/>
    <w:tmpl w:val="A46EAC2C"/>
    <w:lvl w:ilvl="0" w:tplc="8794CDBE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83DAE68C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430A34B0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90187540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7936B2E8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101410AE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7121982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CC8262C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B98EEB7E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528D22A6"/>
    <w:multiLevelType w:val="hybridMultilevel"/>
    <w:tmpl w:val="474A56C6"/>
    <w:lvl w:ilvl="0" w:tplc="CC44081C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860C0FF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B241D10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088C63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D78226C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EF64790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D945906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B6CC5D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4FC36F0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3BB74EB"/>
    <w:multiLevelType w:val="multilevel"/>
    <w:tmpl w:val="B35C62B2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  <w:b/>
        <w:color w:val="auto"/>
        <w:sz w:val="28"/>
        <w:szCs w:val="28"/>
      </w:rPr>
    </w:lvl>
    <w:lvl w:ilvl="1">
      <w:start w:val="2"/>
      <w:numFmt w:val="decimal"/>
      <w:pStyle w:val="Ttulo2"/>
      <w:isLgl/>
      <w:lvlText w:val="%1.%2"/>
      <w:lvlJc w:val="left"/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lang w:val="es-E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tulo3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240" w:hanging="1800"/>
      </w:pPr>
      <w:rPr>
        <w:rFonts w:hint="default"/>
      </w:rPr>
    </w:lvl>
  </w:abstractNum>
  <w:abstractNum w:abstractNumId="13" w15:restartNumberingAfterBreak="0">
    <w:nsid w:val="58630E03"/>
    <w:multiLevelType w:val="hybridMultilevel"/>
    <w:tmpl w:val="D74C103E"/>
    <w:lvl w:ilvl="0" w:tplc="00D411FE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  <w:color w:val="auto"/>
        <w:sz w:val="20"/>
        <w:szCs w:val="20"/>
      </w:rPr>
    </w:lvl>
    <w:lvl w:ilvl="1" w:tplc="B69E7EFE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5E507958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686210E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802CBB32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0C8C7BC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130C7E0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7B872CE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B44E908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3737685"/>
    <w:multiLevelType w:val="hybridMultilevel"/>
    <w:tmpl w:val="4C90BBEA"/>
    <w:lvl w:ilvl="0" w:tplc="B0E60ED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0"/>
        <w:szCs w:val="20"/>
      </w:rPr>
    </w:lvl>
    <w:lvl w:ilvl="1" w:tplc="CC22A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D22E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0CD1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DA92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106C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3A75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D43D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5883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ED0311"/>
    <w:multiLevelType w:val="hybridMultilevel"/>
    <w:tmpl w:val="76FC1976"/>
    <w:lvl w:ilvl="0" w:tplc="69F8B81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color w:val="auto"/>
      </w:rPr>
    </w:lvl>
    <w:lvl w:ilvl="1" w:tplc="44E69E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F6DF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ECFB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CC95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E8E2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3ACE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4A13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DE0B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BC3C8E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17" w15:restartNumberingAfterBreak="0">
    <w:nsid w:val="7E427141"/>
    <w:multiLevelType w:val="hybridMultilevel"/>
    <w:tmpl w:val="FFFFFFFF"/>
    <w:lvl w:ilvl="0" w:tplc="8D045FF2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2E2CBF6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D6F29F8E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A436556E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D0DADB40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C290905C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BF5EF7D8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316AADA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E32802BA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477187110">
    <w:abstractNumId w:val="1"/>
  </w:num>
  <w:num w:numId="2" w16cid:durableId="785662159">
    <w:abstractNumId w:val="9"/>
  </w:num>
  <w:num w:numId="3" w16cid:durableId="1074665403">
    <w:abstractNumId w:val="8"/>
  </w:num>
  <w:num w:numId="4" w16cid:durableId="1125738394">
    <w:abstractNumId w:val="13"/>
  </w:num>
  <w:num w:numId="5" w16cid:durableId="521936783">
    <w:abstractNumId w:val="14"/>
  </w:num>
  <w:num w:numId="6" w16cid:durableId="2109157346">
    <w:abstractNumId w:val="3"/>
  </w:num>
  <w:num w:numId="7" w16cid:durableId="1525753293">
    <w:abstractNumId w:val="0"/>
  </w:num>
  <w:num w:numId="8" w16cid:durableId="300038781">
    <w:abstractNumId w:val="15"/>
  </w:num>
  <w:num w:numId="9" w16cid:durableId="213351483">
    <w:abstractNumId w:val="11"/>
  </w:num>
  <w:num w:numId="10" w16cid:durableId="2058043314">
    <w:abstractNumId w:val="16"/>
  </w:num>
  <w:num w:numId="11" w16cid:durableId="295919383">
    <w:abstractNumId w:val="5"/>
  </w:num>
  <w:num w:numId="12" w16cid:durableId="986131334">
    <w:abstractNumId w:val="7"/>
  </w:num>
  <w:num w:numId="13" w16cid:durableId="1478566571">
    <w:abstractNumId w:val="10"/>
  </w:num>
  <w:num w:numId="14" w16cid:durableId="1598520105">
    <w:abstractNumId w:val="1"/>
  </w:num>
  <w:num w:numId="15" w16cid:durableId="1276713688">
    <w:abstractNumId w:val="2"/>
  </w:num>
  <w:num w:numId="16" w16cid:durableId="5850421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58570783">
    <w:abstractNumId w:val="12"/>
  </w:num>
  <w:num w:numId="18" w16cid:durableId="252712180">
    <w:abstractNumId w:val="1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5795045">
    <w:abstractNumId w:val="1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7196815">
    <w:abstractNumId w:val="12"/>
  </w:num>
  <w:num w:numId="21" w16cid:durableId="1028750398">
    <w:abstractNumId w:val="17"/>
  </w:num>
  <w:num w:numId="22" w16cid:durableId="39287083">
    <w:abstractNumId w:val="4"/>
  </w:num>
  <w:num w:numId="23" w16cid:durableId="15767424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removePersonalInformation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04C"/>
    <w:rsid w:val="00037040"/>
    <w:rsid w:val="0004304C"/>
    <w:rsid w:val="0006495A"/>
    <w:rsid w:val="00085757"/>
    <w:rsid w:val="00092E07"/>
    <w:rsid w:val="000C6883"/>
    <w:rsid w:val="0010158F"/>
    <w:rsid w:val="00113C7F"/>
    <w:rsid w:val="00140A85"/>
    <w:rsid w:val="00194B6A"/>
    <w:rsid w:val="00242ED3"/>
    <w:rsid w:val="003241C2"/>
    <w:rsid w:val="0035639A"/>
    <w:rsid w:val="00366F04"/>
    <w:rsid w:val="00387201"/>
    <w:rsid w:val="003C07A4"/>
    <w:rsid w:val="00417AF3"/>
    <w:rsid w:val="00483612"/>
    <w:rsid w:val="00483F8A"/>
    <w:rsid w:val="004955A3"/>
    <w:rsid w:val="004E7276"/>
    <w:rsid w:val="005605BE"/>
    <w:rsid w:val="00580DBE"/>
    <w:rsid w:val="00592114"/>
    <w:rsid w:val="005A1F7A"/>
    <w:rsid w:val="005A5DB2"/>
    <w:rsid w:val="005B2381"/>
    <w:rsid w:val="005B4741"/>
    <w:rsid w:val="005F6489"/>
    <w:rsid w:val="006651B3"/>
    <w:rsid w:val="00691EF5"/>
    <w:rsid w:val="006E4873"/>
    <w:rsid w:val="00736CE9"/>
    <w:rsid w:val="00745F9F"/>
    <w:rsid w:val="0077782D"/>
    <w:rsid w:val="007B7F12"/>
    <w:rsid w:val="00826A0E"/>
    <w:rsid w:val="008421E6"/>
    <w:rsid w:val="00883FC4"/>
    <w:rsid w:val="008C2039"/>
    <w:rsid w:val="008C3361"/>
    <w:rsid w:val="009066B2"/>
    <w:rsid w:val="00954C33"/>
    <w:rsid w:val="009F579C"/>
    <w:rsid w:val="00A229FA"/>
    <w:rsid w:val="00A63355"/>
    <w:rsid w:val="00A87DFC"/>
    <w:rsid w:val="00AD10CF"/>
    <w:rsid w:val="00AE345B"/>
    <w:rsid w:val="00B43435"/>
    <w:rsid w:val="00B74F66"/>
    <w:rsid w:val="00BC4A0F"/>
    <w:rsid w:val="00BF1645"/>
    <w:rsid w:val="00BF46FE"/>
    <w:rsid w:val="00C06186"/>
    <w:rsid w:val="00C522E5"/>
    <w:rsid w:val="00C95040"/>
    <w:rsid w:val="00C960A2"/>
    <w:rsid w:val="00CF5A63"/>
    <w:rsid w:val="00D701C7"/>
    <w:rsid w:val="00D74024"/>
    <w:rsid w:val="00DA45A4"/>
    <w:rsid w:val="00DB4B45"/>
    <w:rsid w:val="00DD4E65"/>
    <w:rsid w:val="00DE564D"/>
    <w:rsid w:val="00E3484B"/>
    <w:rsid w:val="00E47709"/>
    <w:rsid w:val="00E55D57"/>
    <w:rsid w:val="00EA4DE5"/>
    <w:rsid w:val="00EB11BE"/>
    <w:rsid w:val="00ED2E9A"/>
    <w:rsid w:val="00EE2106"/>
    <w:rsid w:val="00F56FF0"/>
    <w:rsid w:val="00F87BD8"/>
    <w:rsid w:val="00FA5D88"/>
    <w:rsid w:val="00FC3F87"/>
    <w:rsid w:val="00FC438B"/>
    <w:rsid w:val="00FD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DDE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CBE"/>
    <w:pPr>
      <w:jc w:val="both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83CBE"/>
    <w:pPr>
      <w:keepNext/>
      <w:widowControl w:val="0"/>
      <w:numPr>
        <w:numId w:val="17"/>
      </w:numPr>
      <w:pBdr>
        <w:bottom w:val="single" w:sz="12" w:space="1" w:color="C00000"/>
      </w:pBdr>
      <w:spacing w:before="240" w:after="240"/>
      <w:textboxTightWrap w:val="allLines"/>
      <w:outlineLvl w:val="0"/>
    </w:pPr>
    <w:rPr>
      <w:rFonts w:eastAsia="Times New Roman" w:cs="Calibri"/>
      <w:b/>
      <w:color w:val="000000"/>
      <w:kern w:val="32"/>
      <w:sz w:val="28"/>
      <w:szCs w:val="28"/>
      <w:lang w:eastAsia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E90E88"/>
    <w:pPr>
      <w:numPr>
        <w:ilvl w:val="1"/>
        <w:numId w:val="17"/>
      </w:numP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cs="Arial"/>
      <w:b/>
      <w:sz w:val="24"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uiPriority w:val="9"/>
    <w:qFormat/>
    <w:rsid w:val="009635CE"/>
    <w:pPr>
      <w:numPr>
        <w:ilvl w:val="2"/>
        <w:numId w:val="17"/>
      </w:num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paragraph" w:styleId="Ttulo4">
    <w:name w:val="heading 4"/>
    <w:basedOn w:val="Normal"/>
    <w:next w:val="Sangranormal"/>
    <w:link w:val="Ttulo4Car"/>
    <w:qFormat/>
    <w:rsid w:val="00E83CBE"/>
    <w:pPr>
      <w:numPr>
        <w:ilvl w:val="3"/>
        <w:numId w:val="14"/>
      </w:numPr>
      <w:overflowPunct w:val="0"/>
      <w:autoSpaceDE w:val="0"/>
      <w:autoSpaceDN w:val="0"/>
      <w:adjustRightInd w:val="0"/>
      <w:textAlignment w:val="baseline"/>
      <w:outlineLvl w:val="3"/>
    </w:pPr>
    <w:rPr>
      <w:rFonts w:ascii="Arial" w:eastAsia="Times New Roman" w:hAnsi="Arial" w:cs="Arial"/>
      <w:sz w:val="24"/>
      <w:szCs w:val="24"/>
      <w:u w:val="single"/>
      <w:lang w:val="es-ES_tradnl" w:eastAsia="es-ES"/>
    </w:rPr>
  </w:style>
  <w:style w:type="paragraph" w:styleId="Ttulo5">
    <w:name w:val="heading 5"/>
    <w:basedOn w:val="Normal"/>
    <w:next w:val="Sangranormal"/>
    <w:link w:val="Ttulo5Car"/>
    <w:qFormat/>
    <w:rsid w:val="00E83CBE"/>
    <w:pPr>
      <w:numPr>
        <w:ilvl w:val="4"/>
        <w:numId w:val="14"/>
      </w:numPr>
      <w:overflowPunct w:val="0"/>
      <w:autoSpaceDE w:val="0"/>
      <w:autoSpaceDN w:val="0"/>
      <w:adjustRightInd w:val="0"/>
      <w:textAlignment w:val="baseline"/>
      <w:outlineLvl w:val="4"/>
    </w:pPr>
    <w:rPr>
      <w:rFonts w:ascii="Arial" w:eastAsia="Times New Roman" w:hAnsi="Arial" w:cs="Arial"/>
      <w:b/>
      <w:sz w:val="20"/>
      <w:szCs w:val="24"/>
      <w:lang w:val="es-ES_tradnl" w:eastAsia="es-ES"/>
    </w:rPr>
  </w:style>
  <w:style w:type="paragraph" w:styleId="Ttulo6">
    <w:name w:val="heading 6"/>
    <w:basedOn w:val="Normal"/>
    <w:next w:val="Sangranormal"/>
    <w:link w:val="Ttulo6Car"/>
    <w:qFormat/>
    <w:rsid w:val="00E83CBE"/>
    <w:pPr>
      <w:numPr>
        <w:ilvl w:val="5"/>
        <w:numId w:val="14"/>
      </w:numPr>
      <w:overflowPunct w:val="0"/>
      <w:autoSpaceDE w:val="0"/>
      <w:autoSpaceDN w:val="0"/>
      <w:adjustRightInd w:val="0"/>
      <w:textAlignment w:val="baseline"/>
      <w:outlineLvl w:val="5"/>
    </w:pPr>
    <w:rPr>
      <w:rFonts w:ascii="Arial" w:eastAsia="Times New Roman" w:hAnsi="Arial" w:cs="Arial"/>
      <w:sz w:val="20"/>
      <w:szCs w:val="24"/>
      <w:u w:val="single"/>
      <w:lang w:val="es-ES_tradnl" w:eastAsia="es-ES"/>
    </w:rPr>
  </w:style>
  <w:style w:type="paragraph" w:styleId="Ttulo7">
    <w:name w:val="heading 7"/>
    <w:basedOn w:val="Normal"/>
    <w:next w:val="Sangranormal"/>
    <w:link w:val="Ttulo7Car"/>
    <w:qFormat/>
    <w:rsid w:val="00E83CBE"/>
    <w:pPr>
      <w:numPr>
        <w:ilvl w:val="6"/>
        <w:numId w:val="14"/>
      </w:numPr>
      <w:overflowPunct w:val="0"/>
      <w:autoSpaceDE w:val="0"/>
      <w:autoSpaceDN w:val="0"/>
      <w:adjustRightInd w:val="0"/>
      <w:textAlignment w:val="baseline"/>
      <w:outlineLvl w:val="6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8">
    <w:name w:val="heading 8"/>
    <w:basedOn w:val="Normal"/>
    <w:next w:val="Sangranormal"/>
    <w:link w:val="Ttulo8Car"/>
    <w:qFormat/>
    <w:rsid w:val="00E83CBE"/>
    <w:pPr>
      <w:numPr>
        <w:ilvl w:val="7"/>
        <w:numId w:val="14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9">
    <w:name w:val="heading 9"/>
    <w:basedOn w:val="Normal"/>
    <w:next w:val="Sangranormal"/>
    <w:link w:val="Ttulo9Car"/>
    <w:qFormat/>
    <w:rsid w:val="00E83CBE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E83CBE"/>
  </w:style>
  <w:style w:type="paragraph" w:customStyle="1" w:styleId="Estilo2">
    <w:name w:val="Estilo2"/>
    <w:basedOn w:val="Normal"/>
    <w:qFormat/>
    <w:rsid w:val="00E83CBE"/>
  </w:style>
  <w:style w:type="paragraph" w:customStyle="1" w:styleId="Estilo3">
    <w:name w:val="Estilo3"/>
    <w:basedOn w:val="Normal"/>
    <w:qFormat/>
    <w:rsid w:val="00E83CBE"/>
  </w:style>
  <w:style w:type="paragraph" w:customStyle="1" w:styleId="Estilo4">
    <w:name w:val="Estilo4"/>
    <w:basedOn w:val="Normal"/>
    <w:qFormat/>
    <w:rsid w:val="00E83CBE"/>
  </w:style>
  <w:style w:type="paragraph" w:customStyle="1" w:styleId="Estilo5">
    <w:name w:val="Estilo5"/>
    <w:basedOn w:val="Normal"/>
    <w:autoRedefine/>
    <w:qFormat/>
    <w:rsid w:val="00E83CBE"/>
  </w:style>
  <w:style w:type="paragraph" w:customStyle="1" w:styleId="Estilo6">
    <w:name w:val="Estilo6"/>
    <w:basedOn w:val="Normal"/>
    <w:qFormat/>
    <w:rsid w:val="00E83CBE"/>
  </w:style>
  <w:style w:type="character" w:customStyle="1" w:styleId="Ttulo1Car">
    <w:name w:val="Título 1 Car"/>
    <w:link w:val="Ttulo1"/>
    <w:uiPriority w:val="9"/>
    <w:rsid w:val="00E83CBE"/>
    <w:rPr>
      <w:rFonts w:eastAsia="Times New Roman" w:cs="Calibri"/>
      <w:b/>
      <w:color w:val="000000"/>
      <w:kern w:val="32"/>
      <w:sz w:val="28"/>
      <w:szCs w:val="28"/>
    </w:rPr>
  </w:style>
  <w:style w:type="character" w:customStyle="1" w:styleId="Ttulo2Car">
    <w:name w:val="Título 2 Car"/>
    <w:link w:val="Ttulo2"/>
    <w:rsid w:val="00E90E88"/>
    <w:rPr>
      <w:rFonts w:cs="Arial"/>
      <w:b/>
      <w:sz w:val="24"/>
      <w:szCs w:val="24"/>
      <w:lang w:val="es-ES_tradnl"/>
    </w:rPr>
  </w:style>
  <w:style w:type="character" w:customStyle="1" w:styleId="Ttulo3Car">
    <w:name w:val="Título 3 Car"/>
    <w:link w:val="Ttulo3"/>
    <w:uiPriority w:val="9"/>
    <w:rsid w:val="009635CE"/>
    <w:rPr>
      <w:rFonts w:eastAsia="Times New Roman" w:cs="Arial"/>
      <w:b/>
      <w:sz w:val="22"/>
      <w:szCs w:val="24"/>
      <w:lang w:val="es-ES_tradnl"/>
    </w:rPr>
  </w:style>
  <w:style w:type="character" w:customStyle="1" w:styleId="Ttulo4Car">
    <w:name w:val="Título 4 Car"/>
    <w:link w:val="Ttulo4"/>
    <w:rsid w:val="00E83CBE"/>
    <w:rPr>
      <w:rFonts w:ascii="Arial" w:eastAsia="Times New Roman" w:hAnsi="Arial" w:cs="Arial"/>
      <w:sz w:val="24"/>
      <w:szCs w:val="24"/>
      <w:u w:val="single"/>
      <w:lang w:val="es-ES_tradnl"/>
    </w:rPr>
  </w:style>
  <w:style w:type="character" w:customStyle="1" w:styleId="Ttulo5Car">
    <w:name w:val="Título 5 Car"/>
    <w:link w:val="Ttulo5"/>
    <w:rsid w:val="00E83CBE"/>
    <w:rPr>
      <w:rFonts w:ascii="Arial" w:eastAsia="Times New Roman" w:hAnsi="Arial" w:cs="Arial"/>
      <w:b/>
      <w:szCs w:val="24"/>
      <w:lang w:val="es-ES_tradnl"/>
    </w:rPr>
  </w:style>
  <w:style w:type="character" w:customStyle="1" w:styleId="Ttulo6Car">
    <w:name w:val="Título 6 Car"/>
    <w:link w:val="Ttulo6"/>
    <w:rsid w:val="00E83CBE"/>
    <w:rPr>
      <w:rFonts w:ascii="Arial" w:eastAsia="Times New Roman" w:hAnsi="Arial" w:cs="Arial"/>
      <w:szCs w:val="24"/>
      <w:u w:val="single"/>
      <w:lang w:val="es-ES_tradnl"/>
    </w:rPr>
  </w:style>
  <w:style w:type="character" w:customStyle="1" w:styleId="Ttulo7Car">
    <w:name w:val="Título 7 Car"/>
    <w:link w:val="Ttulo7"/>
    <w:rsid w:val="00E83CBE"/>
    <w:rPr>
      <w:rFonts w:ascii="Arial" w:eastAsia="Times New Roman" w:hAnsi="Arial" w:cs="Arial"/>
      <w:i/>
      <w:szCs w:val="24"/>
      <w:lang w:val="es-ES_tradnl"/>
    </w:rPr>
  </w:style>
  <w:style w:type="character" w:customStyle="1" w:styleId="Ttulo8Car">
    <w:name w:val="Título 8 Car"/>
    <w:link w:val="Ttulo8"/>
    <w:rsid w:val="00E83CBE"/>
    <w:rPr>
      <w:rFonts w:ascii="Arial" w:eastAsia="Times New Roman" w:hAnsi="Arial" w:cs="Arial"/>
      <w:i/>
      <w:szCs w:val="24"/>
      <w:lang w:val="es-ES_tradnl"/>
    </w:rPr>
  </w:style>
  <w:style w:type="character" w:customStyle="1" w:styleId="Ttulo9Car">
    <w:name w:val="Título 9 Car"/>
    <w:link w:val="Ttulo9"/>
    <w:rsid w:val="00E83CBE"/>
    <w:rPr>
      <w:rFonts w:ascii="Arial" w:eastAsia="Times New Roman" w:hAnsi="Arial" w:cs="Arial"/>
      <w:i/>
      <w:szCs w:val="24"/>
      <w:lang w:val="es-ES_tradnl"/>
    </w:rPr>
  </w:style>
  <w:style w:type="character" w:styleId="Refdecomentario">
    <w:name w:val="annotation reference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val="es-ES_tradnl" w:eastAsia="es-ES"/>
    </w:rPr>
  </w:style>
  <w:style w:type="character" w:customStyle="1" w:styleId="TextocomentarioCar">
    <w:name w:val="Texto comentario Car"/>
    <w:link w:val="Textocomentario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275B1F"/>
    <w:pPr>
      <w:tabs>
        <w:tab w:val="left" w:pos="851"/>
        <w:tab w:val="right" w:leader="dot" w:pos="9515"/>
      </w:tabs>
      <w:ind w:left="397"/>
    </w:pPr>
    <w:rPr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8814D8"/>
    <w:pPr>
      <w:ind w:left="567"/>
    </w:pPr>
    <w:rPr>
      <w:b/>
    </w:rPr>
  </w:style>
  <w:style w:type="paragraph" w:styleId="TDC3">
    <w:name w:val="toc 3"/>
    <w:basedOn w:val="Normal"/>
    <w:next w:val="Normal"/>
    <w:autoRedefine/>
    <w:uiPriority w:val="39"/>
    <w:unhideWhenUsed/>
    <w:rsid w:val="00D63BD8"/>
    <w:pPr>
      <w:spacing w:after="100"/>
      <w:ind w:left="680"/>
    </w:p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val="es-ES_tradnl"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E83CBE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paragraph" w:customStyle="1" w:styleId="TIT1">
    <w:name w:val="TIT1"/>
    <w:basedOn w:val="Prrafodelista"/>
    <w:qFormat/>
    <w:rsid w:val="00E83CBE"/>
    <w:pPr>
      <w:numPr>
        <w:numId w:val="15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7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/>
      <w:sz w:val="22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val="es-ES_tradnl"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Cs w:val="20"/>
      <w:lang w:val="es-ES_tradnl"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E83CBE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E83CBE"/>
    <w:pPr>
      <w:widowControl w:val="0"/>
      <w:pBdr>
        <w:top w:val="single" w:sz="12" w:space="1" w:color="C00000"/>
        <w:left w:val="single" w:sz="12" w:space="4" w:color="C00000"/>
        <w:bottom w:val="single" w:sz="12" w:space="1" w:color="C00000"/>
        <w:right w:val="single" w:sz="12" w:space="4" w:color="C00000"/>
      </w:pBdr>
      <w:ind w:left="284"/>
      <w:jc w:val="center"/>
    </w:pPr>
    <w:rPr>
      <w:rFonts w:eastAsia="Times New Roman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E83CBE"/>
    <w:rPr>
      <w:rFonts w:eastAsia="Times New Roman"/>
      <w:b/>
      <w:sz w:val="36"/>
      <w:lang w:val="es-ES_tradnl"/>
    </w:rPr>
  </w:style>
  <w:style w:type="character" w:customStyle="1" w:styleId="PrrafodelistaCar">
    <w:name w:val="Párrafo de lista Car"/>
    <w:link w:val="Prrafodelista"/>
    <w:uiPriority w:val="34"/>
    <w:rsid w:val="00AD4CBF"/>
    <w:rPr>
      <w:rFonts w:eastAsia="Times New Roman" w:cs="Arial"/>
      <w:sz w:val="22"/>
      <w:szCs w:val="24"/>
      <w:lang w:val="es-ES_tradnl"/>
    </w:rPr>
  </w:style>
  <w:style w:type="character" w:styleId="Hipervnculovisitado">
    <w:name w:val="FollowedHyperlink"/>
    <w:uiPriority w:val="99"/>
    <w:semiHidden/>
    <w:unhideWhenUsed/>
    <w:rsid w:val="00AD4CBF"/>
    <w:rPr>
      <w:color w:val="954F72"/>
      <w:u w:val="single"/>
    </w:rPr>
  </w:style>
  <w:style w:type="paragraph" w:styleId="TtuloTDC">
    <w:name w:val="TOC Heading"/>
    <w:basedOn w:val="Ttulo1"/>
    <w:next w:val="Normal"/>
    <w:uiPriority w:val="39"/>
    <w:unhideWhenUsed/>
    <w:qFormat/>
    <w:rsid w:val="006651B3"/>
    <w:pPr>
      <w:keepLines/>
      <w:widowControl/>
      <w:numPr>
        <w:numId w:val="0"/>
      </w:numPr>
      <w:pBdr>
        <w:bottom w:val="none" w:sz="0" w:space="0" w:color="auto"/>
      </w:pBdr>
      <w:spacing w:after="0" w:line="259" w:lineRule="auto"/>
      <w:jc w:val="left"/>
      <w:textboxTightWrap w:val="none"/>
      <w:outlineLvl w:val="9"/>
    </w:pPr>
    <w:rPr>
      <w:rFonts w:ascii="Calibri Light" w:hAnsi="Calibri Light" w:cs="Times New Roman"/>
      <w:b w:val="0"/>
      <w:color w:val="2F5496"/>
      <w:kern w:val="0"/>
      <w:sz w:val="32"/>
      <w:szCs w:val="32"/>
    </w:rPr>
  </w:style>
  <w:style w:type="character" w:customStyle="1" w:styleId="edit">
    <w:name w:val="edit"/>
    <w:rsid w:val="00D701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98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ace.gob.es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9D23A-958B-4F49-917F-10C7564B0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606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2023-11-21T07:12:00Z</dcterms:created>
  <dcterms:modified xsi:type="dcterms:W3CDTF">2026-06-10T09:44:00Z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43a3eefd,101406e4,379172db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PÚBLICO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2024-11-25T07:06:31Z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da7dc807-cee6-4427-aceb-28398aba6bcd</vt:lpwstr>
  </property>
  <property fmtid="{D5CDD505-2E9C-101B-9397-08002B2CF9AE}" pid="11" name="MSIP_Label_2c0a8209-6590-4cef-adb7-80fa47675d6e_ContentBits">
    <vt:lpwstr>2</vt:lpwstr>
  </property>
</Properties>
</file>